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D7FF8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266DE" w:rsidRDefault="00DD7FF8" w:rsidP="008266D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Emotieregulatie en stressmanagement met cognitieve gedragstherapie bij mensen met ASS</w:t>
      </w:r>
      <w:r>
        <w:rPr>
          <w:rFonts w:ascii="Verdana" w:eastAsia="Times New Roman" w:hAnsi="Verdana"/>
          <w:sz w:val="18"/>
          <w:szCs w:val="18"/>
        </w:rPr>
        <w:br/>
      </w:r>
      <w:r w:rsidR="008266DE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Veel mensen met een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autismespectrumstoorni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(ASS) hebben problemen met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emotieregulati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en ervaren chronisch te hoge</w:t>
      </w:r>
      <w:r>
        <w:rPr>
          <w:rFonts w:ascii="Verdana" w:hAnsi="Verdana"/>
          <w:sz w:val="18"/>
          <w:szCs w:val="18"/>
        </w:rPr>
        <w:t xml:space="preserve"> stressniveaus. In deze cursus wordt ingegaan op de mogelijkheden die cognitieve gedragstherapie biedt om mensen met ASS te helpen hun emoties beter te reguleren en hun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stressmanagemen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te verbeteren.</w:t>
      </w:r>
    </w:p>
    <w:p w:rsidR="00000000" w:rsidRDefault="00DD7FF8" w:rsidP="008266D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DD7FF8" w:rsidP="008266D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kunt problemen met emotieregulatie en stres</w:t>
      </w:r>
      <w:r>
        <w:rPr>
          <w:rFonts w:ascii="Verdana" w:eastAsia="Times New Roman" w:hAnsi="Verdana"/>
          <w:sz w:val="18"/>
          <w:szCs w:val="18"/>
        </w:rPr>
        <w:t>smanagement in kaart brengen middels een casusconceptualisatie.</w:t>
      </w:r>
    </w:p>
    <w:p w:rsidR="00000000" w:rsidRDefault="00DD7FF8" w:rsidP="008266D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wanneer en hoe CGT-technieken kunnen worden toegepast om emotieregulatie en stressmanagement te bevorderen.</w:t>
      </w:r>
    </w:p>
    <w:p w:rsidR="00000000" w:rsidRDefault="00DD7FF8" w:rsidP="008266D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doet ervaring op met CGT-technieken bij problemen op dit gebied. </w:t>
      </w:r>
    </w:p>
    <w:p w:rsidR="00000000" w:rsidRDefault="00DD7FF8" w:rsidP="008266D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</w:t>
      </w:r>
      <w:r>
        <w:rPr>
          <w:rFonts w:ascii="Verdana" w:eastAsia="Times New Roman" w:hAnsi="Verdana"/>
          <w:sz w:val="18"/>
          <w:szCs w:val="18"/>
        </w:rPr>
        <w:t>kunt een stresssignaleringsplan of emotiehanteringsplan opstellen.</w:t>
      </w:r>
    </w:p>
    <w:p w:rsidR="00000000" w:rsidRDefault="00DD7FF8" w:rsidP="008266D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krijgt meer zicht op wat de valkuilen op dit gebied zijn en hoe daarmee om te gaan.</w:t>
      </w:r>
    </w:p>
    <w:p w:rsidR="00000000" w:rsidRDefault="00DD7FF8" w:rsidP="008266D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Eerstelijnspsycholoog NIP, Basispsycholoog, Orthopedagoog en Sociaal p</w:t>
      </w:r>
      <w:r>
        <w:rPr>
          <w:rFonts w:ascii="Verdana" w:eastAsia="Times New Roman" w:hAnsi="Verdana"/>
          <w:sz w:val="18"/>
          <w:szCs w:val="18"/>
        </w:rPr>
        <w:t>sychiatrisch verpleegkundige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Deze cursus is tevens toegankelijk voor professionals die bij de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RIN</w:t>
      </w:r>
      <w:r>
        <w:rPr>
          <w:rFonts w:ascii="Verdana" w:eastAsia="Times New Roman" w:hAnsi="Verdana"/>
          <w:sz w:val="18"/>
          <w:szCs w:val="18"/>
        </w:rPr>
        <w:t>O</w:t>
      </w:r>
      <w:r>
        <w:rPr>
          <w:rFonts w:ascii="Verdana" w:eastAsia="Times New Roman" w:hAnsi="Verdana"/>
          <w:sz w:val="18"/>
          <w:szCs w:val="18"/>
        </w:rPr>
        <w:t xml:space="preserve"> Groep de opleiding tot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autismedeskundig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hebben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De volgende onderwerpen komen aan de orde:</w:t>
      </w:r>
    </w:p>
    <w:p w:rsidR="00000000" w:rsidRDefault="00DD7FF8" w:rsidP="008266D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emotieregulati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en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stressmanagemen</w:t>
      </w:r>
      <w:r>
        <w:rPr>
          <w:rFonts w:ascii="Verdana" w:eastAsia="Times New Roman" w:hAnsi="Verdana"/>
          <w:sz w:val="18"/>
          <w:szCs w:val="18"/>
        </w:rPr>
        <w:t>t</w:t>
      </w:r>
      <w:r>
        <w:rPr>
          <w:rFonts w:ascii="Verdana" w:eastAsia="Times New Roman" w:hAnsi="Verdana"/>
          <w:sz w:val="18"/>
          <w:szCs w:val="18"/>
        </w:rPr>
        <w:t xml:space="preserve"> bij ASS</w:t>
      </w:r>
    </w:p>
    <w:p w:rsidR="00000000" w:rsidRDefault="00DD7FF8" w:rsidP="008266D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</w:t>
      </w:r>
      <w:r>
        <w:rPr>
          <w:rFonts w:ascii="Verdana" w:eastAsia="Times New Roman" w:hAnsi="Verdana"/>
          <w:sz w:val="18"/>
          <w:szCs w:val="18"/>
        </w:rPr>
        <w:t>susconceptualisati</w:t>
      </w:r>
      <w:r>
        <w:rPr>
          <w:rFonts w:ascii="Verdana" w:eastAsia="Times New Roman" w:hAnsi="Verdana"/>
          <w:sz w:val="18"/>
          <w:szCs w:val="18"/>
        </w:rPr>
        <w:t>e</w:t>
      </w:r>
    </w:p>
    <w:p w:rsidR="00000000" w:rsidRDefault="00DD7FF8" w:rsidP="008266D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cognitieve technieken (G-schema, disfunctionele en helpende gedachten)</w:t>
      </w:r>
    </w:p>
    <w:p w:rsidR="00000000" w:rsidRDefault="00DD7FF8" w:rsidP="008266D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gedragsvaardighede</w:t>
      </w:r>
      <w:r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(evenwicht aanbrengen,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ontspanningstechnieke</w:t>
      </w:r>
      <w:r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en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mindfulnes</w:t>
      </w:r>
      <w:r>
        <w:rPr>
          <w:rFonts w:ascii="Verdana" w:eastAsia="Times New Roman" w:hAnsi="Verdana"/>
          <w:sz w:val="18"/>
          <w:szCs w:val="18"/>
        </w:rPr>
        <w:t>s</w:t>
      </w:r>
    </w:p>
    <w:p w:rsidR="00000000" w:rsidRDefault="00DD7FF8" w:rsidP="008266D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valkuilen bij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emotieregulati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>- en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stressmanagemen</w:t>
      </w:r>
      <w:r>
        <w:rPr>
          <w:rFonts w:ascii="Verdana" w:eastAsia="Times New Roman" w:hAnsi="Verdana"/>
          <w:sz w:val="18"/>
          <w:szCs w:val="18"/>
        </w:rPr>
        <w:t>t</w:t>
      </w:r>
    </w:p>
    <w:p w:rsidR="00000000" w:rsidRDefault="00DD7FF8" w:rsidP="008266D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emotiehanteringspla</w:t>
      </w:r>
      <w:r>
        <w:rPr>
          <w:rFonts w:ascii="Verdana" w:eastAsia="Times New Roman" w:hAnsi="Verdana"/>
          <w:sz w:val="18"/>
          <w:szCs w:val="18"/>
        </w:rPr>
        <w:t>n</w:t>
      </w:r>
      <w:r>
        <w:rPr>
          <w:rFonts w:ascii="Verdana" w:eastAsia="Times New Roman" w:hAnsi="Verdana"/>
          <w:sz w:val="18"/>
          <w:szCs w:val="18"/>
        </w:rPr>
        <w:t xml:space="preserve"> en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stres</w:t>
      </w:r>
      <w:r>
        <w:rPr>
          <w:rFonts w:ascii="Verdana" w:eastAsia="Times New Roman" w:hAnsi="Verdana"/>
          <w:sz w:val="18"/>
          <w:szCs w:val="18"/>
        </w:rPr>
        <w:t>ssignaleringspla</w:t>
      </w:r>
      <w:r>
        <w:rPr>
          <w:rFonts w:ascii="Verdana" w:eastAsia="Times New Roman" w:hAnsi="Verdana"/>
          <w:sz w:val="18"/>
          <w:szCs w:val="18"/>
        </w:rPr>
        <w:t>n</w:t>
      </w:r>
    </w:p>
    <w:p w:rsidR="00DD7FF8" w:rsidRDefault="00DD7FF8" w:rsidP="00DD7FF8">
      <w:pPr>
        <w:ind w:left="720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</w:p>
    <w:p w:rsidR="00000000" w:rsidRDefault="00DD7FF8" w:rsidP="008266D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Voorafgaand aan de cursus vul je een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casusconceptualisati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in voor een eigen casus.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drs. Frédérique Geven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-psycholoog en cognitief gedragstherapeut </w:t>
      </w:r>
      <w:proofErr w:type="spellStart"/>
      <w:r>
        <w:rPr>
          <w:rFonts w:ascii="Verdana" w:eastAsia="Times New Roman" w:hAnsi="Verdana"/>
          <w:sz w:val="18"/>
          <w:szCs w:val="18"/>
        </w:rPr>
        <w:t>VGCt</w:t>
      </w:r>
      <w:proofErr w:type="spellEnd"/>
      <w:r>
        <w:rPr>
          <w:rFonts w:ascii="Verdana" w:eastAsia="Times New Roman" w:hAnsi="Verdana"/>
          <w:sz w:val="18"/>
          <w:szCs w:val="18"/>
        </w:rPr>
        <w:t>. Werkzaam bij GGZ Eindhoven.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</w:t>
      </w:r>
      <w:r>
        <w:rPr>
          <w:rFonts w:ascii="Verdana" w:eastAsia="Times New Roman" w:hAnsi="Verdana"/>
          <w:sz w:val="18"/>
          <w:szCs w:val="18"/>
        </w:rPr>
        <w:t>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6383"/>
    <w:multiLevelType w:val="multilevel"/>
    <w:tmpl w:val="E1DE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45385"/>
    <w:multiLevelType w:val="multilevel"/>
    <w:tmpl w:val="D09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C5"/>
    <w:rsid w:val="008266DE"/>
    <w:rsid w:val="00B77EC5"/>
    <w:rsid w:val="00D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0CEBD"/>
  <w15:chartTrackingRefBased/>
  <w15:docId w15:val="{80392B86-F1E3-454D-9968-D2C60DD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4</cp:revision>
  <dcterms:created xsi:type="dcterms:W3CDTF">2019-03-26T14:39:00Z</dcterms:created>
  <dcterms:modified xsi:type="dcterms:W3CDTF">2019-03-26T14:40:00Z</dcterms:modified>
</cp:coreProperties>
</file>